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63C62" w14:textId="0460AD05" w:rsidR="004F76A0" w:rsidRDefault="002B7426">
      <w:pPr>
        <w:spacing w:afterLines="50" w:after="156" w:line="360" w:lineRule="auto"/>
        <w:jc w:val="center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30"/>
          <w:szCs w:val="30"/>
        </w:rPr>
        <w:t>{{:text::plant</w:t>
      </w:r>
      <w:r w:rsidR="006B39A5">
        <w:rPr>
          <w:rFonts w:ascii="黑体" w:eastAsia="黑体" w:hAnsi="黑体"/>
          <w:sz w:val="30"/>
          <w:szCs w:val="30"/>
        </w:rPr>
        <w:t>N</w:t>
      </w:r>
      <w:r>
        <w:rPr>
          <w:rFonts w:ascii="黑体" w:eastAsia="黑体" w:hAnsi="黑体"/>
          <w:sz w:val="30"/>
          <w:szCs w:val="30"/>
        </w:rPr>
        <w:t>ame:}}</w:t>
      </w:r>
      <w:r w:rsidR="001873D9">
        <w:rPr>
          <w:rFonts w:ascii="黑体" w:eastAsia="黑体" w:hAnsi="黑体" w:hint="eastAsia"/>
          <w:sz w:val="30"/>
          <w:szCs w:val="30"/>
        </w:rPr>
        <w:t>-</w:t>
      </w:r>
      <w:r w:rsidR="00E55A72" w:rsidRPr="00E55A72">
        <w:t xml:space="preserve"> </w:t>
      </w:r>
      <w:r w:rsidR="00E55A72" w:rsidRPr="00E55A72">
        <w:rPr>
          <w:rFonts w:ascii="黑体" w:eastAsia="黑体" w:hAnsi="黑体"/>
          <w:sz w:val="30"/>
          <w:szCs w:val="30"/>
        </w:rPr>
        <w:t>{{:text::deviceName:}}</w:t>
      </w:r>
      <w:r w:rsidR="00155F7B">
        <w:rPr>
          <w:rFonts w:ascii="黑体" w:eastAsia="黑体" w:hAnsi="黑体" w:hint="eastAsia"/>
          <w:sz w:val="30"/>
          <w:szCs w:val="30"/>
        </w:rPr>
        <w:t>在线监测与诊断报告</w:t>
      </w:r>
    </w:p>
    <w:p w14:paraId="5805D73D" w14:textId="187741A8" w:rsidR="008F2956" w:rsidRDefault="00155F7B" w:rsidP="008F2956">
      <w:pPr>
        <w:spacing w:line="360" w:lineRule="auto"/>
        <w:ind w:left="630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</w:t>
      </w:r>
      <w:r>
        <w:rPr>
          <w:rFonts w:ascii="黑体" w:eastAsia="黑体" w:hAnsi="黑体"/>
          <w:sz w:val="28"/>
          <w:szCs w:val="28"/>
        </w:rPr>
        <w:t xml:space="preserve">                 </w:t>
      </w:r>
      <w:r w:rsidR="00B84C4E">
        <w:rPr>
          <w:rFonts w:ascii="黑体" w:eastAsia="黑体" w:hAnsi="黑体" w:hint="eastAsia"/>
          <w:sz w:val="28"/>
          <w:szCs w:val="28"/>
        </w:rPr>
        <w:t>分数:</w:t>
      </w:r>
      <w:r w:rsidR="0022406F" w:rsidRPr="0022406F">
        <w:rPr>
          <w:rFonts w:ascii="黑体" w:eastAsia="黑体" w:hAnsi="黑体"/>
          <w:sz w:val="28"/>
          <w:szCs w:val="28"/>
          <w:u w:val="single"/>
        </w:rPr>
        <w:t>{{:text::score:}}</w:t>
      </w:r>
    </w:p>
    <w:p w14:paraId="321E8AC5" w14:textId="564AB76B" w:rsidR="00F70687" w:rsidRPr="00FA1540" w:rsidRDefault="00F70687" w:rsidP="00FA1540">
      <w:pPr>
        <w:pStyle w:val="1"/>
        <w:rPr>
          <w:rFonts w:hint="eastAsia"/>
          <w:b w:val="0"/>
          <w:bCs w:val="0"/>
        </w:rPr>
      </w:pPr>
      <w:r w:rsidRPr="00FA1540">
        <w:rPr>
          <w:rFonts w:hint="eastAsia"/>
          <w:b w:val="0"/>
          <w:bCs w:val="0"/>
        </w:rPr>
        <w:t>1.状态评价表</w:t>
      </w:r>
    </w:p>
    <w:p w14:paraId="24C729D0" w14:textId="67CC1059" w:rsidR="008F2956" w:rsidRPr="00A46553" w:rsidRDefault="00A46553" w:rsidP="00A46553">
      <w:pPr>
        <w:pStyle w:val="af2"/>
        <w:jc w:val="center"/>
        <w:rPr>
          <w:rFonts w:ascii="黑体" w:hAnsi="黑体"/>
          <w:sz w:val="28"/>
          <w:szCs w:val="28"/>
        </w:rPr>
      </w:pPr>
      <w:r>
        <w:rPr>
          <w:rFonts w:hint="eastAsia"/>
          <w:noProof/>
        </w:rPr>
        <w:t>状态评价表</w:t>
      </w:r>
    </w:p>
    <w:tbl>
      <w:tblPr>
        <w:tblStyle w:val="af1"/>
        <w:tblW w:w="9104" w:type="dxa"/>
        <w:tblLook w:val="04A0" w:firstRow="1" w:lastRow="0" w:firstColumn="1" w:lastColumn="0" w:noHBand="0" w:noVBand="1"/>
      </w:tblPr>
      <w:tblGrid>
        <w:gridCol w:w="3034"/>
        <w:gridCol w:w="3034"/>
        <w:gridCol w:w="3036"/>
      </w:tblGrid>
      <w:tr w:rsidR="00EF3EDD" w14:paraId="3A3D4DB8" w14:textId="77777777" w:rsidTr="00A46553">
        <w:trPr>
          <w:trHeight w:val="704"/>
        </w:trPr>
        <w:tc>
          <w:tcPr>
            <w:tcW w:w="9104" w:type="dxa"/>
            <w:gridSpan w:val="3"/>
          </w:tcPr>
          <w:p w14:paraId="65A30680" w14:textId="3C676987" w:rsidR="00EF3EDD" w:rsidRPr="00EF3EDD" w:rsidRDefault="00EF3EDD" w:rsidP="00EF3EDD">
            <w:pPr>
              <w:spacing w:line="360" w:lineRule="auto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EF3ED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状态评价</w:t>
            </w:r>
          </w:p>
        </w:tc>
      </w:tr>
      <w:tr w:rsidR="006B3931" w14:paraId="265C86FA" w14:textId="77777777" w:rsidTr="00A46553">
        <w:trPr>
          <w:trHeight w:val="704"/>
        </w:trPr>
        <w:tc>
          <w:tcPr>
            <w:tcW w:w="3034" w:type="dxa"/>
          </w:tcPr>
          <w:p w14:paraId="04EF8978" w14:textId="079CEB4F" w:rsidR="006B3931" w:rsidRDefault="006B3931" w:rsidP="006B3931">
            <w:pPr>
              <w:spacing w:line="360" w:lineRule="auto"/>
              <w:rPr>
                <w:rFonts w:ascii="黑体" w:eastAsia="黑体" w:hAnsi="黑体"/>
                <w:sz w:val="28"/>
                <w:szCs w:val="28"/>
                <w:u w:val="single"/>
              </w:rPr>
            </w:pPr>
            <w:r>
              <w:rPr>
                <w:rFonts w:ascii="黑体" w:eastAsia="黑体" w:hAnsi="黑体" w:hint="eastAsia"/>
                <w:sz w:val="28"/>
                <w:szCs w:val="28"/>
                <w:u w:val="single"/>
              </w:rPr>
              <w:t>单元组名称</w:t>
            </w:r>
          </w:p>
        </w:tc>
        <w:tc>
          <w:tcPr>
            <w:tcW w:w="3034" w:type="dxa"/>
          </w:tcPr>
          <w:p w14:paraId="747972B8" w14:textId="34C1BD26" w:rsidR="006B3931" w:rsidRDefault="00661829" w:rsidP="006B3931">
            <w:pPr>
              <w:spacing w:line="360" w:lineRule="auto"/>
              <w:rPr>
                <w:rFonts w:ascii="黑体" w:eastAsia="黑体" w:hAnsi="黑体"/>
                <w:sz w:val="28"/>
                <w:szCs w:val="28"/>
                <w:u w:val="single"/>
              </w:rPr>
            </w:pPr>
            <w:r>
              <w:rPr>
                <w:rFonts w:ascii="黑体" w:eastAsia="黑体" w:hAnsi="黑体" w:hint="eastAsia"/>
                <w:sz w:val="28"/>
                <w:szCs w:val="28"/>
                <w:u w:val="single"/>
              </w:rPr>
              <w:t>结论</w:t>
            </w:r>
          </w:p>
        </w:tc>
        <w:tc>
          <w:tcPr>
            <w:tcW w:w="3036" w:type="dxa"/>
          </w:tcPr>
          <w:p w14:paraId="7232EA89" w14:textId="45D05E11" w:rsidR="006B3931" w:rsidRDefault="006B3931" w:rsidP="006B3931">
            <w:pPr>
              <w:spacing w:line="360" w:lineRule="auto"/>
              <w:rPr>
                <w:rFonts w:ascii="黑体" w:eastAsia="黑体" w:hAnsi="黑体"/>
                <w:sz w:val="28"/>
                <w:szCs w:val="28"/>
                <w:u w:val="single"/>
              </w:rPr>
            </w:pPr>
            <w:r>
              <w:rPr>
                <w:rFonts w:ascii="黑体" w:eastAsia="黑体" w:hAnsi="黑体" w:hint="eastAsia"/>
                <w:sz w:val="28"/>
                <w:szCs w:val="28"/>
                <w:u w:val="single"/>
              </w:rPr>
              <w:t>级别</w:t>
            </w:r>
          </w:p>
        </w:tc>
      </w:tr>
      <w:tr w:rsidR="006B3931" w14:paraId="3E3CAB33" w14:textId="77777777" w:rsidTr="00A46553">
        <w:trPr>
          <w:trHeight w:val="704"/>
        </w:trPr>
        <w:tc>
          <w:tcPr>
            <w:tcW w:w="3034" w:type="dxa"/>
          </w:tcPr>
          <w:p w14:paraId="1BEC1619" w14:textId="351181D6" w:rsidR="00DC4573" w:rsidRPr="00DC4573" w:rsidRDefault="006B3931" w:rsidP="006B3931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{{$</w:t>
            </w:r>
            <w:r>
              <w:rPr>
                <w:sz w:val="28"/>
                <w:szCs w:val="28"/>
              </w:rPr>
              <w:t>fe:</w:t>
            </w:r>
            <w:r>
              <w:rPr>
                <w:rFonts w:hint="eastAsia"/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list</w:t>
            </w:r>
            <w:r w:rsidR="00DC4573">
              <w:rPr>
                <w:sz w:val="28"/>
                <w:szCs w:val="28"/>
              </w:rPr>
              <w:t xml:space="preserve"> </w:t>
            </w:r>
            <w:r w:rsidR="00A47E00">
              <w:rPr>
                <w:rFonts w:hint="eastAsia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.unitnam</w:t>
            </w:r>
            <w:r w:rsidR="00DC4573">
              <w:rPr>
                <w:rFonts w:hint="eastAsia"/>
                <w:sz w:val="28"/>
                <w:szCs w:val="28"/>
              </w:rPr>
              <w:t>e</w:t>
            </w:r>
          </w:p>
        </w:tc>
        <w:tc>
          <w:tcPr>
            <w:tcW w:w="3034" w:type="dxa"/>
          </w:tcPr>
          <w:p w14:paraId="4B187295" w14:textId="681BF0E7" w:rsidR="006B3931" w:rsidRDefault="00A47E00" w:rsidP="006B3931">
            <w:pPr>
              <w:spacing w:line="360" w:lineRule="auto"/>
              <w:rPr>
                <w:rFonts w:ascii="黑体" w:eastAsia="黑体" w:hAnsi="黑体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t</w:t>
            </w:r>
            <w:r w:rsidR="006B3931">
              <w:rPr>
                <w:sz w:val="28"/>
                <w:szCs w:val="28"/>
              </w:rPr>
              <w:t>.result</w:t>
            </w:r>
          </w:p>
        </w:tc>
        <w:tc>
          <w:tcPr>
            <w:tcW w:w="3036" w:type="dxa"/>
          </w:tcPr>
          <w:p w14:paraId="03F08C22" w14:textId="75D567C6" w:rsidR="006B3931" w:rsidRDefault="00A47E00" w:rsidP="008F2956">
            <w:pPr>
              <w:keepNext/>
              <w:spacing w:line="360" w:lineRule="auto"/>
              <w:rPr>
                <w:rFonts w:ascii="黑体" w:eastAsia="黑体" w:hAnsi="黑体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t</w:t>
            </w:r>
            <w:r w:rsidR="006B3931">
              <w:rPr>
                <w:sz w:val="28"/>
                <w:szCs w:val="28"/>
              </w:rPr>
              <w:t>.</w:t>
            </w:r>
            <w:r w:rsidR="006B3931" w:rsidRPr="006B3931">
              <w:rPr>
                <w:sz w:val="28"/>
                <w:szCs w:val="28"/>
              </w:rPr>
              <w:t>diagnosis</w:t>
            </w:r>
            <w:r w:rsidR="006B3931">
              <w:rPr>
                <w:sz w:val="28"/>
                <w:szCs w:val="28"/>
              </w:rPr>
              <w:t>}}</w:t>
            </w:r>
          </w:p>
        </w:tc>
      </w:tr>
    </w:tbl>
    <w:p w14:paraId="55EA5DE0" w14:textId="6419F3FC" w:rsidR="008F2956" w:rsidRDefault="008F2956" w:rsidP="006B3931">
      <w:pPr>
        <w:spacing w:line="360" w:lineRule="auto"/>
        <w:rPr>
          <w:rFonts w:ascii="黑体" w:eastAsia="黑体" w:hAnsi="黑体"/>
          <w:szCs w:val="21"/>
        </w:rPr>
      </w:pPr>
    </w:p>
    <w:p w14:paraId="3192B92D" w14:textId="563C9B92" w:rsidR="00FA1540" w:rsidRPr="00FA1540" w:rsidRDefault="00FA1540" w:rsidP="00FA1540">
      <w:pPr>
        <w:pStyle w:val="1"/>
        <w:rPr>
          <w:rFonts w:hint="eastAsia"/>
          <w:b w:val="0"/>
          <w:bCs w:val="0"/>
        </w:rPr>
      </w:pPr>
      <w:r>
        <w:rPr>
          <w:b w:val="0"/>
          <w:bCs w:val="0"/>
        </w:rPr>
        <w:t>2</w:t>
      </w:r>
      <w:r w:rsidRPr="00FA1540">
        <w:rPr>
          <w:rFonts w:hint="eastAsia"/>
          <w:b w:val="0"/>
          <w:bCs w:val="0"/>
        </w:rPr>
        <w:t>.</w:t>
      </w:r>
      <w:r>
        <w:rPr>
          <w:rFonts w:hint="eastAsia"/>
          <w:b w:val="0"/>
          <w:bCs w:val="0"/>
        </w:rPr>
        <w:t>总体状态表</w:t>
      </w:r>
    </w:p>
    <w:p w14:paraId="74CAC3E7" w14:textId="30987DA3" w:rsidR="00A46553" w:rsidRPr="00A46553" w:rsidRDefault="00A46553" w:rsidP="00A46553">
      <w:pPr>
        <w:pStyle w:val="af2"/>
        <w:jc w:val="center"/>
        <w:rPr>
          <w:sz w:val="24"/>
          <w:szCs w:val="24"/>
        </w:rPr>
      </w:pPr>
      <w:r>
        <w:rPr>
          <w:rFonts w:hint="eastAsia"/>
        </w:rPr>
        <w:t>总体状态表</w:t>
      </w:r>
    </w:p>
    <w:tbl>
      <w:tblPr>
        <w:tblStyle w:val="af1"/>
        <w:tblW w:w="9545" w:type="dxa"/>
        <w:tblLayout w:type="fixed"/>
        <w:tblLook w:val="04A0" w:firstRow="1" w:lastRow="0" w:firstColumn="1" w:lastColumn="0" w:noHBand="0" w:noVBand="1"/>
      </w:tblPr>
      <w:tblGrid>
        <w:gridCol w:w="657"/>
        <w:gridCol w:w="4115"/>
        <w:gridCol w:w="657"/>
        <w:gridCol w:w="4116"/>
      </w:tblGrid>
      <w:tr w:rsidR="0022406F" w:rsidRPr="0022406F" w14:paraId="580BD9AA" w14:textId="77777777" w:rsidTr="00B84C4E">
        <w:trPr>
          <w:trHeight w:val="486"/>
        </w:trPr>
        <w:tc>
          <w:tcPr>
            <w:tcW w:w="9545" w:type="dxa"/>
            <w:gridSpan w:val="4"/>
          </w:tcPr>
          <w:p w14:paraId="33582839" w14:textId="77777777" w:rsidR="0022406F" w:rsidRPr="0022406F" w:rsidRDefault="0022406F" w:rsidP="0022406F">
            <w:pPr>
              <w:spacing w:beforeLines="100" w:before="312" w:afterLines="50" w:after="156" w:line="360" w:lineRule="auto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22406F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总体状态</w:t>
            </w:r>
          </w:p>
        </w:tc>
      </w:tr>
      <w:tr w:rsidR="0022406F" w:rsidRPr="0022406F" w14:paraId="417DBAFF" w14:textId="77777777" w:rsidTr="00B84C4E">
        <w:trPr>
          <w:trHeight w:val="652"/>
        </w:trPr>
        <w:tc>
          <w:tcPr>
            <w:tcW w:w="657" w:type="dxa"/>
          </w:tcPr>
          <w:p w14:paraId="59AA291F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 w:hint="eastAsia"/>
                <w:sz w:val="24"/>
                <w:szCs w:val="24"/>
              </w:rPr>
              <w:t>功率</w:t>
            </w:r>
          </w:p>
        </w:tc>
        <w:tc>
          <w:tcPr>
            <w:tcW w:w="4115" w:type="dxa"/>
          </w:tcPr>
          <w:p w14:paraId="6FF86659" w14:textId="27C6AB51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{{:text:state:MKA01CE003A:}}</w:t>
            </w:r>
          </w:p>
        </w:tc>
        <w:tc>
          <w:tcPr>
            <w:tcW w:w="657" w:type="dxa"/>
          </w:tcPr>
          <w:p w14:paraId="277B473D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 w:hint="eastAsia"/>
                <w:sz w:val="24"/>
                <w:szCs w:val="24"/>
              </w:rPr>
              <w:t>转速</w:t>
            </w:r>
          </w:p>
        </w:tc>
        <w:tc>
          <w:tcPr>
            <w:tcW w:w="4115" w:type="dxa"/>
          </w:tcPr>
          <w:p w14:paraId="3F68C002" w14:textId="0BA6F77B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{{:text:state:MKA16CS101</w:t>
            </w:r>
            <w:r w:rsidR="00B76542">
              <w:rPr>
                <w:rFonts w:ascii="黑体" w:eastAsia="黑体" w:hAnsi="黑体" w:hint="eastAsia"/>
                <w:sz w:val="24"/>
                <w:szCs w:val="24"/>
              </w:rPr>
              <w:t>: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}}</w:t>
            </w:r>
          </w:p>
          <w:p w14:paraId="309AE631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22406F" w:rsidRPr="0022406F" w14:paraId="34369BA2" w14:textId="77777777" w:rsidTr="00B84C4E">
        <w:trPr>
          <w:trHeight w:val="1729"/>
        </w:trPr>
        <w:tc>
          <w:tcPr>
            <w:tcW w:w="657" w:type="dxa"/>
          </w:tcPr>
          <w:p w14:paraId="0F7B9045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额定电</w:t>
            </w:r>
            <w:r w:rsidRPr="0022406F">
              <w:rPr>
                <w:sz w:val="24"/>
                <w:szCs w:val="24"/>
              </w:rPr>
              <w:lastRenderedPageBreak/>
              <w:t>压</w:t>
            </w:r>
          </w:p>
        </w:tc>
        <w:tc>
          <w:tcPr>
            <w:tcW w:w="4115" w:type="dxa"/>
          </w:tcPr>
          <w:p w14:paraId="125A736C" w14:textId="49504728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lastRenderedPageBreak/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MKA01CE002A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  <w:tc>
          <w:tcPr>
            <w:tcW w:w="657" w:type="dxa"/>
          </w:tcPr>
          <w:p w14:paraId="330AAD3C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额定电</w:t>
            </w:r>
            <w:r w:rsidRPr="0022406F">
              <w:rPr>
                <w:sz w:val="24"/>
                <w:szCs w:val="24"/>
              </w:rPr>
              <w:lastRenderedPageBreak/>
              <w:t>流</w:t>
            </w:r>
          </w:p>
        </w:tc>
        <w:tc>
          <w:tcPr>
            <w:tcW w:w="4115" w:type="dxa"/>
          </w:tcPr>
          <w:p w14:paraId="3BA496B6" w14:textId="4A513EF9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lastRenderedPageBreak/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MKA01CE001A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</w:tr>
      <w:tr w:rsidR="0022406F" w:rsidRPr="0022406F" w14:paraId="1D12E298" w14:textId="77777777" w:rsidTr="00B84C4E">
        <w:trPr>
          <w:trHeight w:val="1736"/>
        </w:trPr>
        <w:tc>
          <w:tcPr>
            <w:tcW w:w="657" w:type="dxa"/>
          </w:tcPr>
          <w:p w14:paraId="3424AC0A" w14:textId="4315B660" w:rsidR="00B76542" w:rsidRDefault="00B76542" w:rsidP="0022406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励磁</w:t>
            </w:r>
          </w:p>
          <w:p w14:paraId="2DFD75B0" w14:textId="4734155F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电压</w:t>
            </w:r>
          </w:p>
        </w:tc>
        <w:tc>
          <w:tcPr>
            <w:tcW w:w="4115" w:type="dxa"/>
          </w:tcPr>
          <w:p w14:paraId="6F98A0A0" w14:textId="1B1DB0D8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MKC20CE001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  <w:tc>
          <w:tcPr>
            <w:tcW w:w="657" w:type="dxa"/>
          </w:tcPr>
          <w:p w14:paraId="4D570319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励磁电流</w:t>
            </w:r>
          </w:p>
        </w:tc>
        <w:tc>
          <w:tcPr>
            <w:tcW w:w="4115" w:type="dxa"/>
          </w:tcPr>
          <w:p w14:paraId="1E1EC25B" w14:textId="313FA319" w:rsidR="0022406F" w:rsidRPr="0022406F" w:rsidRDefault="0022406F" w:rsidP="008F2956">
            <w:pPr>
              <w:keepNext/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C521A8" w:rsidRPr="00C521A8">
              <w:rPr>
                <w:rFonts w:ascii="黑体" w:eastAsia="黑体" w:hAnsi="黑体"/>
                <w:sz w:val="24"/>
                <w:szCs w:val="24"/>
              </w:rPr>
              <w:t>MKC20CE002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</w:tr>
    </w:tbl>
    <w:p w14:paraId="0ABE8755" w14:textId="6C610E6E" w:rsidR="004F76A0" w:rsidRDefault="00430C66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5BAB61F1" wp14:editId="58D947A5">
            <wp:extent cx="2286000" cy="15240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 wp14:anchorId="53B4862B" wp14:editId="4F8C108A">
            <wp:extent cx="2286000" cy="1524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58F81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 w:rsidRPr="00D44747">
        <w:rPr>
          <w:rFonts w:ascii="黑体" w:eastAsia="黑体" w:hAnsi="黑体" w:hint="eastAsia"/>
          <w:sz w:val="24"/>
          <w:szCs w:val="24"/>
        </w:rPr>
        <w:t>分析：发电机运行状态正常（对应调用分值确定），待完成消缺[一级/二级/三级]报警X项，为[热工/电气/环境/机械]测点[报警测点报警信息1、报警测点报警信息2]，分析详见[热工/电气/环境/机械]部分</w:t>
      </w:r>
      <w:r>
        <w:rPr>
          <w:rFonts w:ascii="黑体" w:eastAsia="黑体" w:hAnsi="黑体" w:hint="eastAsia"/>
          <w:sz w:val="24"/>
          <w:szCs w:val="24"/>
        </w:rPr>
        <w:t>。</w:t>
      </w:r>
    </w:p>
    <w:p w14:paraId="0188126B" w14:textId="52892034" w:rsidR="004F76A0" w:rsidRPr="00124665" w:rsidRDefault="00124665" w:rsidP="00124665">
      <w:pPr>
        <w:pStyle w:val="1"/>
        <w:rPr>
          <w:b w:val="0"/>
          <w:bCs w:val="0"/>
        </w:rPr>
      </w:pPr>
      <w:r w:rsidRPr="00124665">
        <w:rPr>
          <w:rFonts w:hint="eastAsia"/>
          <w:b w:val="0"/>
          <w:bCs w:val="0"/>
        </w:rPr>
        <w:t>3.</w:t>
      </w:r>
      <w:r w:rsidR="00155F7B" w:rsidRPr="00124665">
        <w:rPr>
          <w:rFonts w:hint="eastAsia"/>
          <w:b w:val="0"/>
          <w:bCs w:val="0"/>
        </w:rPr>
        <w:t>热工</w:t>
      </w:r>
    </w:p>
    <w:p w14:paraId="5C3733C3" w14:textId="3052855A" w:rsidR="004F76A0" w:rsidRPr="00430C66" w:rsidRDefault="00124665" w:rsidP="00124665">
      <w:pPr>
        <w:pStyle w:val="2"/>
      </w:pPr>
      <w:r>
        <w:rPr>
          <w:rFonts w:hint="eastAsia"/>
        </w:rPr>
        <w:t>1.</w:t>
      </w:r>
      <w:r w:rsidR="00155F7B" w:rsidRPr="00430C66">
        <w:rPr>
          <w:rFonts w:hint="eastAsia"/>
        </w:rPr>
        <w:t>本体温升</w:t>
      </w:r>
    </w:p>
    <w:p w14:paraId="01E7CE84" w14:textId="62657937" w:rsidR="00430C66" w:rsidRPr="00430C66" w:rsidRDefault="00430C66" w:rsidP="00430C66">
      <w:pPr>
        <w:pStyle w:val="af0"/>
        <w:spacing w:line="360" w:lineRule="auto"/>
        <w:ind w:left="360" w:firstLineChars="0" w:firstLine="0"/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 wp14:anchorId="1387D9E7" wp14:editId="5DBF39F3">
            <wp:extent cx="2286000" cy="1524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4AF0DD76" wp14:editId="156CE318">
            <wp:extent cx="2286000" cy="1524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CD7EA" w14:textId="77777777" w:rsidR="004F76A0" w:rsidRDefault="004F76A0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8E41EF2" w14:textId="507FA880" w:rsidR="004F76A0" w:rsidRDefault="004F76A0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14:paraId="62841C2E" w14:textId="77777777" w:rsidR="004F76A0" w:rsidRDefault="00155F7B">
      <w:pPr>
        <w:spacing w:line="360" w:lineRule="auto"/>
        <w:ind w:firstLineChars="200" w:firstLine="480"/>
        <w:rPr>
          <w:rFonts w:ascii="黑体" w:eastAsia="黑体" w:hAnsi="黑体"/>
          <w:color w:val="FF0000"/>
          <w:sz w:val="24"/>
          <w:szCs w:val="24"/>
        </w:rPr>
      </w:pPr>
      <w:r>
        <w:rPr>
          <w:rFonts w:ascii="黑体" w:eastAsia="黑体" w:hAnsi="黑体" w:hint="eastAsia"/>
          <w:color w:val="FF0000"/>
          <w:sz w:val="24"/>
          <w:szCs w:val="24"/>
        </w:rPr>
        <w:lastRenderedPageBreak/>
        <w:t>（雷达图/数据表自动获取，需涵盖本体主要温度）</w:t>
      </w:r>
    </w:p>
    <w:p w14:paraId="0139EAB4" w14:textId="5663DF46" w:rsidR="004F76A0" w:rsidRDefault="00155F7B" w:rsidP="000A7DAB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{:text:result:T:}}</w:t>
      </w:r>
      <w:r w:rsidR="000A7DAB">
        <w:rPr>
          <w:rFonts w:ascii="黑体" w:eastAsia="黑体" w:hAnsi="黑体"/>
          <w:sz w:val="24"/>
          <w:szCs w:val="24"/>
        </w:rPr>
        <w:t xml:space="preserve"> </w:t>
      </w:r>
    </w:p>
    <w:p w14:paraId="2B37A25D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05CA444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</w:pPr>
    </w:p>
    <w:p w14:paraId="4D1671B2" w14:textId="01F8F4B6" w:rsidR="004F76A0" w:rsidRPr="00BD1CE5" w:rsidRDefault="00155F7B" w:rsidP="00124665">
      <w:pPr>
        <w:pStyle w:val="2"/>
      </w:pPr>
      <w:r>
        <w:rPr>
          <w:rFonts w:hint="eastAsia"/>
        </w:rPr>
        <w:t>2</w:t>
      </w:r>
      <w:r w:rsidR="00124665">
        <w:rPr>
          <w:rFonts w:hint="eastAsia"/>
        </w:rPr>
        <w:t>.</w:t>
      </w:r>
      <w:r w:rsidRPr="00BD1CE5">
        <w:rPr>
          <w:rFonts w:hint="eastAsia"/>
        </w:rPr>
        <w:t>辅助系统</w:t>
      </w:r>
    </w:p>
    <w:p w14:paraId="7114A991" w14:textId="77777777" w:rsidR="004F76A0" w:rsidRPr="00BD1CE5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 w:rsidRPr="00BD1CE5">
        <w:rPr>
          <w:rFonts w:ascii="宋体" w:eastAsia="宋体" w:hAnsi="宋体" w:hint="eastAsia"/>
          <w:szCs w:val="21"/>
        </w:rPr>
        <w:t>辅助系统数据表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7"/>
        <w:gridCol w:w="951"/>
        <w:gridCol w:w="2112"/>
        <w:gridCol w:w="2992"/>
      </w:tblGrid>
      <w:tr w:rsidR="00E805F1" w:rsidRPr="00E805F1" w14:paraId="0C59579F" w14:textId="77777777" w:rsidTr="00B320B1">
        <w:trPr>
          <w:trHeight w:val="106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3E20FB2D" w14:textId="03C82A91" w:rsidR="00E805F1" w:rsidRPr="00E805F1" w:rsidRDefault="00E805F1" w:rsidP="0043732F">
            <w:pPr>
              <w:widowControl/>
              <w:jc w:val="center"/>
            </w:pPr>
            <w:r w:rsidRPr="00E805F1">
              <w:t>定子线圈冷却水电导率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250B3A2" w14:textId="7EAF312F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</w:t>
            </w:r>
            <w:r w:rsidR="004833DD" w:rsidRPr="00E805F1">
              <w:t>CBA00MKF26S101</w:t>
            </w:r>
            <w:r w:rsidRPr="00E805F1">
              <w:t>:}}</w:t>
            </w:r>
          </w:p>
        </w:tc>
        <w:tc>
          <w:tcPr>
            <w:tcW w:w="2112" w:type="dxa"/>
            <w:vAlign w:val="center"/>
          </w:tcPr>
          <w:p w14:paraId="66CC45BB" w14:textId="275E81FD" w:rsidR="00E805F1" w:rsidRPr="00E805F1" w:rsidRDefault="00E805F1" w:rsidP="0043732F">
            <w:pPr>
              <w:widowControl/>
              <w:jc w:val="center"/>
            </w:pPr>
            <w:r w:rsidRPr="00E805F1">
              <w:t>发电机密封油和氢气差压</w:t>
            </w:r>
          </w:p>
        </w:tc>
        <w:tc>
          <w:tcPr>
            <w:tcW w:w="2992" w:type="dxa"/>
            <w:vAlign w:val="center"/>
          </w:tcPr>
          <w:p w14:paraId="459BFD83" w14:textId="74876504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{:text:fuzhu:MKW05CP101:}}</w:t>
            </w:r>
          </w:p>
        </w:tc>
      </w:tr>
      <w:tr w:rsidR="00E805F1" w:rsidRPr="00E805F1" w14:paraId="414BD1AD" w14:textId="77777777" w:rsidTr="00B320B1">
        <w:trPr>
          <w:trHeight w:val="1418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5FBC19B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63F13C6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2112" w:type="dxa"/>
            <w:vAlign w:val="center"/>
          </w:tcPr>
          <w:p w14:paraId="6CE6832B" w14:textId="2182F0C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密封油油氢压差</w:t>
            </w:r>
          </w:p>
        </w:tc>
        <w:tc>
          <w:tcPr>
            <w:tcW w:w="2992" w:type="dxa"/>
            <w:vAlign w:val="center"/>
          </w:tcPr>
          <w:p w14:paraId="62430CB8" w14:textId="51825724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{:text:fuzhu:MKW05CP001:}}</w:t>
            </w:r>
          </w:p>
        </w:tc>
      </w:tr>
      <w:tr w:rsidR="00E805F1" w:rsidRPr="00E805F1" w14:paraId="1BD1158C" w14:textId="77777777" w:rsidTr="00B320B1">
        <w:trPr>
          <w:trHeight w:val="1353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5A8317BF" w14:textId="77777777" w:rsidR="00E805F1" w:rsidRPr="00E805F1" w:rsidRDefault="00E805F1" w:rsidP="00E805F1">
            <w:pPr>
              <w:widowControl/>
              <w:jc w:val="center"/>
            </w:pPr>
            <w:r w:rsidRPr="00E805F1">
              <w:t>发电机定子线圈冷却水流量</w:t>
            </w:r>
          </w:p>
          <w:p w14:paraId="7232E1EF" w14:textId="6FAD9761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定子冷却水流量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25128F14" w14:textId="3FA7DDBD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{:text:fuzhu:MKF16CF101:}}</w:t>
            </w:r>
          </w:p>
        </w:tc>
        <w:tc>
          <w:tcPr>
            <w:tcW w:w="2112" w:type="dxa"/>
            <w:vAlign w:val="center"/>
          </w:tcPr>
          <w:p w14:paraId="0EB74678" w14:textId="0C2715F4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励端轴承氢侧密封油温度1</w:t>
            </w:r>
          </w:p>
        </w:tc>
        <w:tc>
          <w:tcPr>
            <w:tcW w:w="2992" w:type="dxa"/>
            <w:vAlign w:val="center"/>
          </w:tcPr>
          <w:p w14:paraId="28172AC8" w14:textId="41A67F9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{:text:fuzhu:MKD12CT603A:}}</w:t>
            </w:r>
          </w:p>
        </w:tc>
      </w:tr>
      <w:tr w:rsidR="00E805F1" w:rsidRPr="00E805F1" w14:paraId="2F142F06" w14:textId="77777777" w:rsidTr="00B320B1">
        <w:trPr>
          <w:trHeight w:val="175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DD1DBA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6ECA4E18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222F3A4" w14:textId="5281EC1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汽端轴承氢侧密封油温度1  </w:t>
            </w:r>
          </w:p>
        </w:tc>
        <w:tc>
          <w:tcPr>
            <w:tcW w:w="2992" w:type="dxa"/>
            <w:vAlign w:val="center"/>
          </w:tcPr>
          <w:p w14:paraId="71E9BD68" w14:textId="5EC93CCD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{:text:fuzhu:MKD11CT603A:}}</w:t>
            </w:r>
          </w:p>
        </w:tc>
      </w:tr>
      <w:tr w:rsidR="00E805F1" w:rsidRPr="00E805F1" w14:paraId="11AC2B15" w14:textId="77777777" w:rsidTr="00B320B1">
        <w:trPr>
          <w:trHeight w:val="912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0970EA8D" w14:textId="5D4AD58B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定子水离子交换器出水电导率1  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4BE2DB45" w14:textId="5A2F797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{:text:fuzhu:MKF23CQ101A:}}</w:t>
            </w:r>
          </w:p>
        </w:tc>
        <w:tc>
          <w:tcPr>
            <w:tcW w:w="2112" w:type="dxa"/>
            <w:vMerge w:val="restart"/>
            <w:vAlign w:val="center"/>
          </w:tcPr>
          <w:p w14:paraId="7B093B65" w14:textId="55FE0CB7" w:rsidR="00E805F1" w:rsidRPr="00E805F1" w:rsidRDefault="00E805F1" w:rsidP="0043732F">
            <w:r w:rsidRPr="00E805F1">
              <w:rPr>
                <w:rFonts w:hint="eastAsia"/>
              </w:rPr>
              <w:t>氢侧交流油泵进出口压差</w:t>
            </w:r>
          </w:p>
        </w:tc>
        <w:tc>
          <w:tcPr>
            <w:tcW w:w="2992" w:type="dxa"/>
            <w:vMerge w:val="restart"/>
            <w:vAlign w:val="center"/>
          </w:tcPr>
          <w:p w14:paraId="2C3894AB" w14:textId="460C66A1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{:text:fuzhu:MKW17CP001:}}</w:t>
            </w:r>
          </w:p>
        </w:tc>
      </w:tr>
      <w:tr w:rsidR="00E805F1" w:rsidRPr="00E805F1" w14:paraId="1D689934" w14:textId="77777777" w:rsidTr="00B320B1">
        <w:trPr>
          <w:trHeight w:val="94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123BAAB4" w14:textId="1AEF0F43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定子水离子交换器出水电导率2  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61075FD" w14:textId="6E6D2B3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{:text:fuzhu:MKF23CQ101B:}}</w:t>
            </w:r>
          </w:p>
        </w:tc>
        <w:tc>
          <w:tcPr>
            <w:tcW w:w="2112" w:type="dxa"/>
            <w:vMerge/>
            <w:vAlign w:val="center"/>
          </w:tcPr>
          <w:p w14:paraId="108B200A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2992" w:type="dxa"/>
            <w:vMerge/>
            <w:vAlign w:val="center"/>
          </w:tcPr>
          <w:p w14:paraId="4458CACB" w14:textId="77777777" w:rsidR="00E805F1" w:rsidRPr="00E805F1" w:rsidRDefault="00E805F1" w:rsidP="00E805F1">
            <w:pPr>
              <w:jc w:val="center"/>
            </w:pPr>
          </w:p>
        </w:tc>
      </w:tr>
      <w:tr w:rsidR="00E805F1" w:rsidRPr="00E805F1" w14:paraId="2422A0CA" w14:textId="77777777" w:rsidTr="00B320B1">
        <w:trPr>
          <w:trHeight w:val="720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00E8B9F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90F4B18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Merge w:val="restart"/>
            <w:vAlign w:val="center"/>
          </w:tcPr>
          <w:p w14:paraId="5AC0CD21" w14:textId="0E3AA791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氢侧直流油泵进出口压差</w:t>
            </w:r>
          </w:p>
        </w:tc>
        <w:tc>
          <w:tcPr>
            <w:tcW w:w="2992" w:type="dxa"/>
            <w:vMerge w:val="restart"/>
            <w:vAlign w:val="center"/>
          </w:tcPr>
          <w:p w14:paraId="318A5D1B" w14:textId="4FA150C8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{:text:fuzhu:MKW18CP001:}}</w:t>
            </w:r>
          </w:p>
        </w:tc>
      </w:tr>
      <w:tr w:rsidR="00E805F1" w:rsidRPr="00E805F1" w14:paraId="0144A13C" w14:textId="77777777" w:rsidTr="00B320B1">
        <w:trPr>
          <w:trHeight w:val="52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FACB97E" w14:textId="514DC00D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离子交换器出水电导率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3054FA6E" w14:textId="25041C0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{:text:fuzhu:MKF26S102:}}</w:t>
            </w:r>
          </w:p>
        </w:tc>
        <w:tc>
          <w:tcPr>
            <w:tcW w:w="2112" w:type="dxa"/>
            <w:vMerge/>
            <w:vAlign w:val="center"/>
          </w:tcPr>
          <w:p w14:paraId="471817C4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992" w:type="dxa"/>
            <w:vMerge/>
            <w:vAlign w:val="center"/>
          </w:tcPr>
          <w:p w14:paraId="025490D3" w14:textId="77777777" w:rsidR="00E805F1" w:rsidRPr="00E805F1" w:rsidRDefault="00E805F1" w:rsidP="00E805F1">
            <w:pPr>
              <w:jc w:val="center"/>
            </w:pPr>
          </w:p>
        </w:tc>
      </w:tr>
      <w:tr w:rsidR="00E805F1" w:rsidRPr="00E805F1" w14:paraId="1DD36711" w14:textId="77777777" w:rsidTr="00B320B1">
        <w:trPr>
          <w:trHeight w:val="115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3878CC6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2303C4E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1F8654E7" w14:textId="48BF9558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空侧交流密封油泵进出口压差</w:t>
            </w:r>
          </w:p>
        </w:tc>
        <w:tc>
          <w:tcPr>
            <w:tcW w:w="2992" w:type="dxa"/>
            <w:vAlign w:val="center"/>
          </w:tcPr>
          <w:p w14:paraId="7F73F037" w14:textId="344294EA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{:text:fuzhu:MKW02CP001:}}</w:t>
            </w:r>
          </w:p>
        </w:tc>
      </w:tr>
      <w:tr w:rsidR="00E805F1" w:rsidRPr="00E805F1" w14:paraId="10E000A6" w14:textId="77777777" w:rsidTr="00B320B1">
        <w:trPr>
          <w:trHeight w:val="139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FC48BAD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322F666E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5F796A18" w14:textId="27935258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空侧直流密封油泵进出口压差</w:t>
            </w:r>
          </w:p>
        </w:tc>
        <w:tc>
          <w:tcPr>
            <w:tcW w:w="2992" w:type="dxa"/>
            <w:vAlign w:val="center"/>
          </w:tcPr>
          <w:p w14:paraId="4FE7F648" w14:textId="09E09D7A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{:text:fuzhu:MKW03CP001:}}</w:t>
            </w:r>
          </w:p>
        </w:tc>
      </w:tr>
      <w:tr w:rsidR="00E805F1" w:rsidRPr="00E805F1" w14:paraId="2FB75E1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1995AE4F" w14:textId="1D2372AB" w:rsidR="00E805F1" w:rsidRPr="00E805F1" w:rsidRDefault="00E805F1" w:rsidP="0043732F">
            <w:pPr>
              <w:widowControl/>
              <w:jc w:val="center"/>
            </w:pPr>
            <w:r w:rsidRPr="00E805F1">
              <w:t>发电机漏氢量</w:t>
            </w:r>
            <w:r w:rsidRPr="00E805F1">
              <w:rPr>
                <w:rFonts w:hint="eastAsia"/>
              </w:rPr>
              <w:t>在线漏氢检测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1E4CDD8D" w14:textId="75293B36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{:text:fuzhu:MKG35CQ101:}}</w:t>
            </w:r>
          </w:p>
        </w:tc>
        <w:tc>
          <w:tcPr>
            <w:tcW w:w="2112" w:type="dxa"/>
            <w:vAlign w:val="center"/>
          </w:tcPr>
          <w:p w14:paraId="71C1F3F6" w14:textId="473D1041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空侧冷却器密封油出口温度</w:t>
            </w:r>
          </w:p>
        </w:tc>
        <w:tc>
          <w:tcPr>
            <w:tcW w:w="2992" w:type="dxa"/>
            <w:vAlign w:val="center"/>
          </w:tcPr>
          <w:p w14:paraId="38B91715" w14:textId="696F8D0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{:text:fuzhu:MKW14CT001:}}</w:t>
            </w:r>
          </w:p>
        </w:tc>
      </w:tr>
      <w:tr w:rsidR="00E805F1" w:rsidRPr="00E805F1" w14:paraId="31D3003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28A0790F" w14:textId="77777777" w:rsidR="00E805F1" w:rsidRPr="00E805F1" w:rsidRDefault="00E805F1" w:rsidP="00E805F1">
            <w:pPr>
              <w:widowControl/>
              <w:jc w:val="center"/>
            </w:pPr>
            <w:r w:rsidRPr="00E805F1">
              <w:t>氢气纯度</w:t>
            </w:r>
          </w:p>
          <w:p w14:paraId="2F5107D9" w14:textId="4B138843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运行中H2纯度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52A6C9AD" w14:textId="2A8598E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{:text:fuzhu:MKG30CQ112:}}</w:t>
            </w:r>
          </w:p>
        </w:tc>
        <w:tc>
          <w:tcPr>
            <w:tcW w:w="2112" w:type="dxa"/>
            <w:vAlign w:val="center"/>
          </w:tcPr>
          <w:p w14:paraId="02786562" w14:textId="475F4729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氢侧冷却器密封油出口温度</w:t>
            </w:r>
          </w:p>
        </w:tc>
        <w:tc>
          <w:tcPr>
            <w:tcW w:w="2992" w:type="dxa"/>
            <w:vAlign w:val="center"/>
          </w:tcPr>
          <w:p w14:paraId="5FD60D8F" w14:textId="00EFF3BF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{:text:fuzhu:MKW24CT001:}}</w:t>
            </w:r>
          </w:p>
        </w:tc>
      </w:tr>
      <w:tr w:rsidR="00E805F1" w:rsidRPr="00E805F1" w14:paraId="4844134C" w14:textId="77777777" w:rsidTr="00B320B1">
        <w:trPr>
          <w:trHeight w:val="185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142CCAC8" w14:textId="77777777" w:rsidR="0043732F" w:rsidRPr="00E805F1" w:rsidRDefault="0043732F" w:rsidP="0043732F">
            <w:pPr>
              <w:widowControl/>
              <w:jc w:val="center"/>
            </w:pPr>
            <w:r w:rsidRPr="00E805F1">
              <w:t>氢气干燥器出口氢气湿度</w:t>
            </w:r>
          </w:p>
          <w:p w14:paraId="560A76A5" w14:textId="156C0FEF" w:rsidR="00E805F1" w:rsidRPr="00E805F1" w:rsidRDefault="0043732F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干燥器出气湿度检测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6A768A5B" w14:textId="5952167B" w:rsidR="00E805F1" w:rsidRPr="00E805F1" w:rsidRDefault="0043732F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</w:t>
            </w:r>
            <w:r w:rsidRPr="00E805F1">
              <w:rPr>
                <w:rFonts w:hint="eastAsia"/>
              </w:rPr>
              <w:t>MKG50CM102</w:t>
            </w:r>
            <w:r w:rsidRPr="00E805F1">
              <w:t>:}}</w:t>
            </w:r>
          </w:p>
        </w:tc>
        <w:tc>
          <w:tcPr>
            <w:tcW w:w="2112" w:type="dxa"/>
            <w:vAlign w:val="center"/>
          </w:tcPr>
          <w:p w14:paraId="0EE0CD53" w14:textId="437EAAEA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绝缘过热监测装置-外界报警</w:t>
            </w:r>
          </w:p>
        </w:tc>
        <w:tc>
          <w:tcPr>
            <w:tcW w:w="2992" w:type="dxa"/>
            <w:vAlign w:val="center"/>
          </w:tcPr>
          <w:p w14:paraId="6131A2EC" w14:textId="00E79F1B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{:text:fuzhu:MKA32CQ901A:}}</w:t>
            </w:r>
          </w:p>
        </w:tc>
      </w:tr>
      <w:tr w:rsidR="00E805F1" w:rsidRPr="00E805F1" w14:paraId="3BAA050C" w14:textId="77777777" w:rsidTr="00B320B1">
        <w:trPr>
          <w:trHeight w:val="123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D06DDF9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B7E98B0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12B45BE7" w14:textId="6F07C0DB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绝缘过热监测装置-报警</w:t>
            </w:r>
          </w:p>
        </w:tc>
        <w:tc>
          <w:tcPr>
            <w:tcW w:w="2992" w:type="dxa"/>
            <w:vAlign w:val="center"/>
          </w:tcPr>
          <w:p w14:paraId="2C3656BB" w14:textId="11D61011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{:text:fuzhu:MKA32CQ901B:}}</w:t>
            </w:r>
          </w:p>
        </w:tc>
      </w:tr>
      <w:tr w:rsidR="00E805F1" w:rsidRPr="00E805F1" w14:paraId="4D5E3571" w14:textId="77777777" w:rsidTr="00B320B1">
        <w:trPr>
          <w:trHeight w:val="87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285EB61F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47D8E6A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FCD5976" w14:textId="39819735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绝缘过热监测装置-差分报警</w:t>
            </w:r>
          </w:p>
        </w:tc>
        <w:tc>
          <w:tcPr>
            <w:tcW w:w="2992" w:type="dxa"/>
            <w:vAlign w:val="center"/>
          </w:tcPr>
          <w:p w14:paraId="33EE05B8" w14:textId="0E6D17D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{:text:fuzhu:MKA32CQ901C:}}</w:t>
            </w:r>
          </w:p>
        </w:tc>
      </w:tr>
      <w:tr w:rsidR="00E805F1" w:rsidRPr="00E805F1" w14:paraId="4BF5AF1D" w14:textId="77777777" w:rsidTr="00C32688">
        <w:trPr>
          <w:trHeight w:val="117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4FB5E0B8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F7AE2DD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785E00F6" w14:textId="6DABFCEB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绝缘过热监测装置报警</w:t>
            </w:r>
          </w:p>
        </w:tc>
        <w:tc>
          <w:tcPr>
            <w:tcW w:w="2992" w:type="dxa"/>
            <w:vAlign w:val="center"/>
          </w:tcPr>
          <w:p w14:paraId="4957E4EA" w14:textId="7001E33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{:text:fuzhu:MKA32CQ902:}}</w:t>
            </w:r>
          </w:p>
        </w:tc>
      </w:tr>
      <w:tr w:rsidR="00E805F1" w:rsidRPr="00E805F1" w14:paraId="60543779" w14:textId="77777777" w:rsidTr="00B320B1">
        <w:trPr>
          <w:trHeight w:val="130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82044C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47EBC7DA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3B5ED3C8" w14:textId="7A12ACF1" w:rsidR="00E805F1" w:rsidRPr="00E805F1" w:rsidRDefault="00E805F1" w:rsidP="0043732F">
            <w:pPr>
              <w:widowControl/>
              <w:jc w:val="center"/>
            </w:pPr>
            <w:r w:rsidRPr="00E805F1">
              <w:rPr>
                <w:rFonts w:hint="eastAsia"/>
              </w:rPr>
              <w:tab/>
              <w:t>绝缘过热监测装置报警</w:t>
            </w:r>
          </w:p>
        </w:tc>
        <w:tc>
          <w:tcPr>
            <w:tcW w:w="2992" w:type="dxa"/>
            <w:vAlign w:val="center"/>
          </w:tcPr>
          <w:p w14:paraId="3FEF747A" w14:textId="1D675E1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{:text:fuzhu:MKA32CQ903:}}</w:t>
            </w:r>
          </w:p>
        </w:tc>
      </w:tr>
    </w:tbl>
    <w:p w14:paraId="5BDA84B2" w14:textId="2312DAC5" w:rsidR="004F76A0" w:rsidRDefault="00FB2F25" w:rsidP="00FB2F25">
      <w:pPr>
        <w:spacing w:line="360" w:lineRule="auto"/>
        <w:ind w:left="2520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255F7D67" wp14:editId="5B5A96FB">
            <wp:extent cx="2286000" cy="1524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A906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辅助系统数据趋势图</w:t>
      </w:r>
    </w:p>
    <w:p w14:paraId="27220846" w14:textId="229BC6F3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分析：根据系统智能诊断结果，绝缘过热监测、氢油水辅助系统运行正常</w:t>
      </w:r>
    </w:p>
    <w:p w14:paraId="37283943" w14:textId="44861E66" w:rsidR="004F76A0" w:rsidRPr="003465AF" w:rsidRDefault="003465AF" w:rsidP="003465AF">
      <w:pPr>
        <w:pStyle w:val="1"/>
        <w:rPr>
          <w:b w:val="0"/>
          <w:bCs w:val="0"/>
        </w:rPr>
      </w:pPr>
      <w:r w:rsidRPr="003465AF">
        <w:rPr>
          <w:rFonts w:hint="eastAsia"/>
          <w:b w:val="0"/>
          <w:bCs w:val="0"/>
        </w:rPr>
        <w:lastRenderedPageBreak/>
        <w:t>4</w:t>
      </w:r>
      <w:r w:rsidRPr="003465AF">
        <w:rPr>
          <w:b w:val="0"/>
          <w:bCs w:val="0"/>
        </w:rPr>
        <w:t>.</w:t>
      </w:r>
      <w:r w:rsidR="00155F7B" w:rsidRPr="003465AF">
        <w:rPr>
          <w:rFonts w:hint="eastAsia"/>
          <w:b w:val="0"/>
          <w:bCs w:val="0"/>
        </w:rPr>
        <w:t>电气</w:t>
      </w:r>
    </w:p>
    <w:p w14:paraId="1D29918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在线监测数据表</w:t>
      </w:r>
    </w:p>
    <w:tbl>
      <w:tblPr>
        <w:tblW w:w="7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1346"/>
        <w:gridCol w:w="1422"/>
        <w:gridCol w:w="1418"/>
        <w:gridCol w:w="1701"/>
      </w:tblGrid>
      <w:tr w:rsidR="004F76A0" w14:paraId="03F9DC5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11893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测点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9725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实时测量值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34D2" w14:textId="77777777" w:rsidR="004F76A0" w:rsidRDefault="00155F7B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报警值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0F9E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E422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</w:t>
            </w:r>
            <w:r>
              <w:rPr>
                <w:rFonts w:ascii="宋体" w:eastAsia="宋体" w:hAnsi="宋体"/>
                <w:szCs w:val="21"/>
              </w:rPr>
              <w:t>报警值</w:t>
            </w:r>
          </w:p>
        </w:tc>
      </w:tr>
      <w:tr w:rsidR="002F640F" w14:paraId="03B2F09E" w14:textId="77777777" w:rsidTr="002F640F">
        <w:trPr>
          <w:trHeight w:val="960"/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7393F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</w:t>
            </w:r>
          </w:p>
          <w:p w14:paraId="46BE8344" w14:textId="3B929742" w:rsidR="002F640F" w:rsidRDefault="002F640F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局部放电监测仪-故障报警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BEA8D0" w14:textId="2DD3097A" w:rsidR="002F640F" w:rsidRDefault="00D21ED2" w:rsidP="00D21ED2">
            <w:pPr>
              <w:rPr>
                <w:rFonts w:ascii="宋体" w:eastAsia="宋体" w:hAnsi="宋体"/>
                <w:szCs w:val="21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</w:t>
            </w:r>
            <w:r w:rsidR="00674BA4">
              <w:t>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MKA62CE601</w:t>
            </w:r>
            <w:r w:rsidRPr="00E805F1">
              <w:t>:}}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5EF69F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300mW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</w:p>
          <w:p w14:paraId="2C282168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600mW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965EFC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C6B8F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00%/6月</w:t>
            </w:r>
          </w:p>
        </w:tc>
      </w:tr>
      <w:tr w:rsidR="002F640F" w14:paraId="06519E50" w14:textId="77777777" w:rsidTr="002C5DB6">
        <w:trPr>
          <w:trHeight w:val="1530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A0EB2" w14:textId="01C19200" w:rsidR="002F640F" w:rsidRDefault="002F640F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局部放电监测仪-高报警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F2A3B2" w14:textId="04D89E4E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MKA62CE602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C61E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8360AB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2025A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5153E1F4" w14:textId="77777777" w:rsidTr="00F47D8B">
        <w:trPr>
          <w:trHeight w:val="127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4EAC32" w14:textId="7A0AC75D" w:rsidR="002F640F" w:rsidRDefault="002F640F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局部放电监测仪-高高报警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30C205" w14:textId="3CC5E7CF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MKA62CE603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901B14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6B78E6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09F6F5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52C87D04" w14:textId="77777777" w:rsidTr="00EA2EEC">
        <w:trPr>
          <w:trHeight w:val="103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7DD19" w14:textId="0A8F31ED" w:rsidR="002F640F" w:rsidRDefault="00D2449A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局部放电监测-电</w:t>
            </w:r>
            <w:r w:rsidR="002F640F">
              <w:rPr>
                <w:rFonts w:ascii="宋体" w:eastAsia="宋体" w:hAnsi="宋体" w:hint="eastAsia"/>
                <w:szCs w:val="21"/>
              </w:rPr>
              <w:t>压值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9CEE5" w14:textId="6DBB2A88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F2CD41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B91AF1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4B88B6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6BFA7407" w14:textId="77777777" w:rsidTr="002F640F">
        <w:trPr>
          <w:trHeight w:val="142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EEA8C" w14:textId="327B144F" w:rsidR="002F640F" w:rsidRDefault="00D2449A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局部放电监测-功</w:t>
            </w:r>
            <w:r w:rsidR="002F640F">
              <w:rPr>
                <w:rFonts w:ascii="宋体" w:eastAsia="宋体" w:hAnsi="宋体" w:hint="eastAsia"/>
                <w:szCs w:val="21"/>
              </w:rPr>
              <w:t>率值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8FAE3" w14:textId="22858316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DC43D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E0FAE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C76E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4F76A0" w14:paraId="7CB1E63D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DD859" w14:textId="36C6F1EB" w:rsidR="004F76A0" w:rsidRDefault="00155F7B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轴电流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B73C" w14:textId="4768A99F" w:rsidR="004F76A0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MKA62CE705</w:t>
            </w:r>
            <w:r w:rsidRPr="00E805F1">
              <w:t>:}}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4EBE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0.1A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8F9C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438A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4F76A0" w14:paraId="7D73812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F92DA" w14:textId="093B8856" w:rsidR="004F76A0" w:rsidRDefault="00155F7B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轴电压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6200" w14:textId="53DF9FB9" w:rsidR="004F76A0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MKA62CE704</w:t>
            </w:r>
            <w:r w:rsidRPr="00E805F1">
              <w:t>:}}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8BAB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20V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FE7BB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9A4C9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2F640F" w14:paraId="1E358DB5" w14:textId="77777777" w:rsidTr="00F74513">
        <w:trPr>
          <w:trHeight w:val="1905"/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F39C5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转匝</w:t>
            </w:r>
          </w:p>
          <w:p w14:paraId="5E96C7C0" w14:textId="4BE9F50D" w:rsidR="002F640F" w:rsidRDefault="002F640F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转子匝间短路监测传感器-故障报警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7A003E" w14:textId="41EA3B46" w:rsidR="002F640F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 w:rsidRPr="00E805F1">
              <w:t>:}}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682F27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＞5%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E5C2D6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</w:p>
          <w:p w14:paraId="7C705325" w14:textId="77777777" w:rsidR="002F640F" w:rsidRDefault="002F640F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48EC2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2F640F" w14:paraId="31F6E3E7" w14:textId="77777777" w:rsidTr="00F74513">
        <w:trPr>
          <w:trHeight w:val="121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4CD9" w14:textId="696ADB32" w:rsidR="002F640F" w:rsidRDefault="00757549" w:rsidP="0043732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转子匝间短路监</w:t>
            </w:r>
            <w:r w:rsidR="002F640F">
              <w:rPr>
                <w:rFonts w:ascii="宋体" w:eastAsia="宋体" w:hAnsi="宋体" w:hint="eastAsia"/>
                <w:szCs w:val="21"/>
              </w:rPr>
              <w:t>测传感器-高报警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9F68E" w14:textId="7E4CA82E" w:rsidR="002F640F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45145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E99EE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445D0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</w:tr>
    </w:tbl>
    <w:p w14:paraId="078A1B72" w14:textId="3B2D81CE" w:rsidR="004F76A0" w:rsidRDefault="00FB2F25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D99932" wp14:editId="45D6F971">
            <wp:extent cx="2286000" cy="1524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B8AD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电气在线监测数据趋势图</w:t>
      </w:r>
    </w:p>
    <w:p w14:paraId="651AAE00" w14:textId="5974E72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{:text:result:E:}}</w:t>
      </w:r>
    </w:p>
    <w:p w14:paraId="4B9229EA" w14:textId="566559A9" w:rsidR="004F76A0" w:rsidRPr="003465AF" w:rsidRDefault="003465AF" w:rsidP="003465AF">
      <w:pPr>
        <w:pStyle w:val="1"/>
        <w:rPr>
          <w:b w:val="0"/>
          <w:bCs w:val="0"/>
        </w:rPr>
      </w:pPr>
      <w:r w:rsidRPr="003465AF">
        <w:rPr>
          <w:rFonts w:hint="eastAsia"/>
          <w:b w:val="0"/>
          <w:bCs w:val="0"/>
        </w:rPr>
        <w:t>5</w:t>
      </w:r>
      <w:r w:rsidRPr="003465AF">
        <w:rPr>
          <w:b w:val="0"/>
          <w:bCs w:val="0"/>
        </w:rPr>
        <w:t>.</w:t>
      </w:r>
      <w:r w:rsidR="00155F7B" w:rsidRPr="003465AF">
        <w:rPr>
          <w:rFonts w:hint="eastAsia"/>
          <w:b w:val="0"/>
          <w:bCs w:val="0"/>
        </w:rPr>
        <w:t>环境</w:t>
      </w:r>
    </w:p>
    <w:p w14:paraId="415ECFC6" w14:textId="4133E300" w:rsidR="004F76A0" w:rsidRDefault="00970CF1" w:rsidP="00970CF1">
      <w:pPr>
        <w:spacing w:line="360" w:lineRule="auto"/>
        <w:ind w:left="2100" w:firstLineChars="50" w:firstLine="105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7E9845D2" wp14:editId="32BB8CCA">
            <wp:extent cx="2286000" cy="1524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A9A1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漏水、湿度监测数据趋势图</w:t>
      </w:r>
    </w:p>
    <w:p w14:paraId="0A59895E" w14:textId="74D4A88B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{:text:result:A:}}</w:t>
      </w:r>
    </w:p>
    <w:p w14:paraId="6890C36C" w14:textId="77777777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 w:hint="eastAsia"/>
          <w:sz w:val="24"/>
          <w:szCs w:val="24"/>
        </w:rPr>
        <w:t>高阻检漏仪漏液检测</w:t>
      </w:r>
      <w:r w:rsidRPr="00124796">
        <w:rPr>
          <w:rFonts w:ascii="黑体" w:eastAsia="黑体" w:hAnsi="黑体"/>
          <w:sz w:val="24"/>
          <w:szCs w:val="24"/>
        </w:rPr>
        <w:t>1(CL621)         {{:text:huanjing:MKA51CQ101A:}}</w:t>
      </w:r>
    </w:p>
    <w:p w14:paraId="14A5E938" w14:textId="27FEC695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高阻检漏仪漏液检测2(CL622)         {{:text:huanjing:MKA51CQ101B:}}</w:t>
      </w:r>
    </w:p>
    <w:p w14:paraId="3BF0BACC" w14:textId="741513A6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高阻检漏仪漏液检测3(CL623)         {{:text:huanjing:MKA51CQ101C:}}</w:t>
      </w:r>
    </w:p>
    <w:p w14:paraId="1D3AF975" w14:textId="679FB91E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高阻检漏仪漏液检测4(CL631)         {{:text:huanjing:MKA51CQ102A:}}</w:t>
      </w:r>
    </w:p>
    <w:p w14:paraId="7A80ACB5" w14:textId="758DB0CD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高阻检漏仪漏液检测5(CL632)         {{:text:huanjing:MKA51CQ102B:}}</w:t>
      </w:r>
    </w:p>
    <w:p w14:paraId="356E863A" w14:textId="57C4A0CE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高阻检漏仪漏液检测6(CL633)         {{:text:huanjing:MKA51CQ102C:}}</w:t>
      </w:r>
    </w:p>
    <w:p w14:paraId="6C203D41" w14:textId="2D59F440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微湿度差动检漏仪-机内温度(CL641)    {{:text:huanjiang:MKA52CQ101:}}</w:t>
      </w:r>
    </w:p>
    <w:p w14:paraId="2BDACCD1" w14:textId="6EFC06ED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lastRenderedPageBreak/>
        <w:t>微湿度差动检漏仪-环境温度(CL642)    {{:text:huanjiang:MKA52CQ102:}}</w:t>
      </w:r>
    </w:p>
    <w:p w14:paraId="03F03E7A" w14:textId="55A29D78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微湿度差动检漏仪-湿度差值(CL643)    {{:text:huanjiang:MKA52CQ103:}}</w:t>
      </w:r>
    </w:p>
    <w:p w14:paraId="32998BEA" w14:textId="5A7FE9AC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微湿度差动检漏仪-机内湿度(CL644)    {{:text:huanjiang:MKA52CQ104:}}</w:t>
      </w:r>
    </w:p>
    <w:p w14:paraId="1727D939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微湿度差动检漏仪-环境湿度(CL645)    {{:text:huanjiang:MKA52CQ105:}}</w:t>
      </w:r>
    </w:p>
    <w:p w14:paraId="7218A289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发电机出线端漏液液位高             {{:text:huanjing:MKA41CL001:}}</w:t>
      </w:r>
    </w:p>
    <w:p w14:paraId="08F66FF6" w14:textId="583B32CC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发电机非出线端漏液液位高           {{:text:huanjing:MKA44CL001:}}</w:t>
      </w:r>
    </w:p>
    <w:p w14:paraId="7131ED0E" w14:textId="36204739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冷却器漏液液位高1                  {{:text:huanjing:MKA42CL001:}}</w:t>
      </w:r>
    </w:p>
    <w:p w14:paraId="60B5A8DB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冷却器漏液液位高2                  {{:text:huanjing:MKA43CL001:}}</w:t>
      </w:r>
    </w:p>
    <w:p w14:paraId="40A8EBC7" w14:textId="35F1FB0B" w:rsidR="004F76A0" w:rsidRPr="003465AF" w:rsidRDefault="003465AF" w:rsidP="00C672BE">
      <w:pPr>
        <w:pStyle w:val="1"/>
        <w:rPr>
          <w:b w:val="0"/>
          <w:bCs w:val="0"/>
        </w:rPr>
      </w:pPr>
      <w:r w:rsidRPr="003465AF">
        <w:rPr>
          <w:rFonts w:hint="eastAsia"/>
          <w:b w:val="0"/>
          <w:bCs w:val="0"/>
        </w:rPr>
        <w:t>6</w:t>
      </w:r>
      <w:r w:rsidRPr="003465AF">
        <w:rPr>
          <w:b w:val="0"/>
          <w:bCs w:val="0"/>
        </w:rPr>
        <w:t>.</w:t>
      </w:r>
      <w:r w:rsidR="00155F7B" w:rsidRPr="003465AF">
        <w:rPr>
          <w:rFonts w:hint="eastAsia"/>
          <w:b w:val="0"/>
          <w:bCs w:val="0"/>
        </w:rPr>
        <w:t>机械</w:t>
      </w:r>
    </w:p>
    <w:p w14:paraId="2B6A0763" w14:textId="3838B7DF" w:rsidR="004F76A0" w:rsidRDefault="00C672BE" w:rsidP="00C672BE">
      <w:pPr>
        <w:pStyle w:val="2"/>
      </w:pPr>
      <w:r>
        <w:rPr>
          <w:rFonts w:hint="eastAsia"/>
        </w:rPr>
        <w:t>1.</w:t>
      </w:r>
      <w:r w:rsidR="00155F7B">
        <w:rPr>
          <w:rFonts w:hint="eastAsia"/>
        </w:rPr>
        <w:t>轴振</w:t>
      </w:r>
    </w:p>
    <w:p w14:paraId="1DAA2F7E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4F76A0" w14:paraId="2AD06E8D" w14:textId="77777777">
        <w:trPr>
          <w:jc w:val="center"/>
        </w:trPr>
        <w:tc>
          <w:tcPr>
            <w:tcW w:w="745" w:type="dxa"/>
            <w:shd w:val="clear" w:color="auto" w:fill="auto"/>
          </w:tcPr>
          <w:p w14:paraId="24ECB60A" w14:textId="77777777" w:rsidR="004F76A0" w:rsidRDefault="004F76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0" w:name="_Hlk52983534"/>
          </w:p>
        </w:tc>
        <w:tc>
          <w:tcPr>
            <w:tcW w:w="1235" w:type="dxa"/>
            <w:shd w:val="clear" w:color="auto" w:fill="auto"/>
          </w:tcPr>
          <w:p w14:paraId="2810592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1638030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7DD82A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68D636D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7D02CF1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FD072C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AB212B" w14:paraId="4077F536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2352BA10" w14:textId="77777777" w:rsidR="00AB212B" w:rsidRDefault="00AB212B" w:rsidP="00AB212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37B8B481" w14:textId="6CBE715C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43F197A6" w14:textId="3BF21122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:1</w:t>
            </w:r>
            <w:r w:rsidR="00D61B8C">
              <w:rPr>
                <w:rFonts w:ascii="宋体" w:hAnsi="宋体"/>
                <w:szCs w:val="21"/>
              </w:rPr>
              <w:t>X: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26538C87" w14:textId="2D906697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汽</w:t>
            </w:r>
            <w:r>
              <w:rPr>
                <w:rFonts w:ascii="宋体" w:hAnsi="宋体" w:hint="eastAsia"/>
                <w:szCs w:val="21"/>
              </w:rPr>
              <w:t>端</w:t>
            </w:r>
            <w:r w:rsidR="002A7341">
              <w:rPr>
                <w:rFonts w:ascii="宋体" w:hAnsi="宋体" w:hint="eastAsia"/>
                <w:szCs w:val="21"/>
              </w:rPr>
              <w:t>R</w:t>
            </w:r>
            <w:r w:rsidR="002A7341"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6E42ECFC" w14:textId="3373AD44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汽端</w:t>
            </w:r>
            <w:r w:rsidR="002A7341">
              <w:rPr>
                <w:rFonts w:ascii="宋体" w:hAnsi="宋体" w:hint="eastAsia"/>
                <w:szCs w:val="21"/>
              </w:rPr>
              <w:t>R</w:t>
            </w:r>
            <w:r w:rsidR="002A7341"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188A6680" w14:textId="39A2AA0B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集电环</w:t>
            </w:r>
            <w:r w:rsidR="002A7341">
              <w:rPr>
                <w:rFonts w:ascii="宋体" w:hAnsi="宋体" w:hint="eastAsia"/>
                <w:szCs w:val="21"/>
              </w:rPr>
              <w:t>Runout</w:t>
            </w:r>
            <w:r w:rsidR="002A7341"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108B0628" w14:textId="460B6ED3" w:rsidR="00AB212B" w:rsidRPr="00AB212B" w:rsidRDefault="002A7341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bookmarkEnd w:id="0"/>
    <w:p w14:paraId="50EA8484" w14:textId="235FA81B" w:rsidR="004F76A0" w:rsidRDefault="00970CF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27C0E22F" wp14:editId="2DB1FEC4">
            <wp:extent cx="2286000" cy="1524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8E99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轴振数据趋势图</w:t>
      </w:r>
    </w:p>
    <w:p w14:paraId="746D6AD5" w14:textId="7FE7543A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分析：</w:t>
      </w:r>
      <w:r w:rsidR="00D44747">
        <w:rPr>
          <w:rFonts w:ascii="黑体" w:eastAsia="黑体" w:hAnsi="黑体" w:hint="eastAsia"/>
          <w:sz w:val="24"/>
          <w:szCs w:val="24"/>
        </w:rPr>
        <w:t>{</w:t>
      </w:r>
      <w:r w:rsidR="00D44747">
        <w:rPr>
          <w:rFonts w:ascii="黑体" w:eastAsia="黑体" w:hAnsi="黑体"/>
          <w:sz w:val="24"/>
          <w:szCs w:val="24"/>
        </w:rPr>
        <w:t>{:text:result:M</w:t>
      </w:r>
      <w:r w:rsidR="007A5B70">
        <w:rPr>
          <w:rFonts w:ascii="黑体" w:eastAsia="黑体" w:hAnsi="黑体"/>
          <w:sz w:val="24"/>
          <w:szCs w:val="24"/>
        </w:rPr>
        <w:t>Z</w:t>
      </w:r>
      <w:r w:rsidR="00D44747">
        <w:rPr>
          <w:rFonts w:ascii="黑体" w:eastAsia="黑体" w:hAnsi="黑体"/>
          <w:sz w:val="24"/>
          <w:szCs w:val="24"/>
        </w:rPr>
        <w:t>:}}</w:t>
      </w:r>
      <w:r w:rsidR="007A5B70">
        <w:rPr>
          <w:rFonts w:ascii="黑体" w:eastAsia="黑体" w:hAnsi="黑体"/>
          <w:sz w:val="24"/>
          <w:szCs w:val="24"/>
        </w:rPr>
        <w:t xml:space="preserve"> </w:t>
      </w:r>
    </w:p>
    <w:p w14:paraId="24A852C2" w14:textId="06C9FD6F" w:rsidR="004F76A0" w:rsidRDefault="00C672BE" w:rsidP="00C672BE">
      <w:pPr>
        <w:pStyle w:val="2"/>
      </w:pPr>
      <w:r>
        <w:rPr>
          <w:rFonts w:hint="eastAsia"/>
        </w:rPr>
        <w:t>2.</w:t>
      </w:r>
      <w:r w:rsidR="00155F7B">
        <w:rPr>
          <w:rFonts w:hint="eastAsia"/>
        </w:rPr>
        <w:t>瓦振</w:t>
      </w:r>
    </w:p>
    <w:p w14:paraId="687BAD2C" w14:textId="5838AFAE" w:rsidR="004F76A0" w:rsidRDefault="00155F7B">
      <w:pPr>
        <w:pStyle w:val="af0"/>
        <w:spacing w:line="360" w:lineRule="auto"/>
        <w:ind w:left="357" w:firstLineChars="0" w:firstLine="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2A7341" w14:paraId="01B3E77E" w14:textId="77777777" w:rsidTr="0060267D">
        <w:trPr>
          <w:jc w:val="center"/>
        </w:trPr>
        <w:tc>
          <w:tcPr>
            <w:tcW w:w="745" w:type="dxa"/>
            <w:shd w:val="clear" w:color="auto" w:fill="auto"/>
          </w:tcPr>
          <w:p w14:paraId="3EA03F73" w14:textId="77777777" w:rsidR="002A7341" w:rsidRDefault="002A7341" w:rsidP="0060267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1" w:name="_Hlk52983578"/>
          </w:p>
        </w:tc>
        <w:tc>
          <w:tcPr>
            <w:tcW w:w="1235" w:type="dxa"/>
            <w:shd w:val="clear" w:color="auto" w:fill="auto"/>
          </w:tcPr>
          <w:p w14:paraId="24AEF4A6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66EC3DE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10107AB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6340EBF0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4CA84322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E244D3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2A7341" w14:paraId="7A015104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542F190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2DE08540" w14:textId="1774505C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:2X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1964C251" w14:textId="5C739B65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497F5DA4" w14:textId="35A47B81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3F7602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3638299B" w14:textId="0CA62AD4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23A0EEA9" w14:textId="04F5236D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6FF08A94" w14:textId="4124805C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bookmarkEnd w:id="1"/>
    <w:p w14:paraId="636FA340" w14:textId="70D65725" w:rsidR="004F76A0" w:rsidRDefault="00970CF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69DA1615" wp14:editId="6E8E1657">
            <wp:extent cx="2286000" cy="1524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6C3E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瓦振数据趋势图</w:t>
      </w:r>
    </w:p>
    <w:p w14:paraId="6625BC0C" w14:textId="0C22DFB2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D44747">
        <w:rPr>
          <w:rFonts w:ascii="黑体" w:eastAsia="黑体" w:hAnsi="黑体" w:hint="eastAsia"/>
          <w:sz w:val="24"/>
          <w:szCs w:val="24"/>
        </w:rPr>
        <w:t>{</w:t>
      </w:r>
      <w:r w:rsidR="00D44747">
        <w:rPr>
          <w:rFonts w:ascii="黑体" w:eastAsia="黑体" w:hAnsi="黑体"/>
          <w:sz w:val="24"/>
          <w:szCs w:val="24"/>
        </w:rPr>
        <w:t xml:space="preserve">{:text:result:MW:}} </w:t>
      </w:r>
    </w:p>
    <w:p w14:paraId="50ABF75E" w14:textId="3CC97F27" w:rsidR="004F76A0" w:rsidRDefault="00155F7B" w:rsidP="00F70687">
      <w:pPr>
        <w:pStyle w:val="2"/>
      </w:pPr>
      <w:r>
        <w:rPr>
          <w:rFonts w:hint="eastAsia"/>
        </w:rPr>
        <w:t>3</w:t>
      </w:r>
      <w:r w:rsidR="00C672BE">
        <w:rPr>
          <w:rFonts w:hint="eastAsia"/>
        </w:rPr>
        <w:t>.</w:t>
      </w:r>
      <w:r>
        <w:rPr>
          <w:rFonts w:hint="eastAsia"/>
        </w:rPr>
        <w:t>端部振动</w:t>
      </w:r>
    </w:p>
    <w:p w14:paraId="4B5D4704" w14:textId="77777777" w:rsidR="002A7341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2A7341" w14:paraId="7F886C47" w14:textId="77777777" w:rsidTr="0060267D">
        <w:trPr>
          <w:jc w:val="center"/>
        </w:trPr>
        <w:tc>
          <w:tcPr>
            <w:tcW w:w="745" w:type="dxa"/>
            <w:shd w:val="clear" w:color="auto" w:fill="auto"/>
          </w:tcPr>
          <w:p w14:paraId="547A3467" w14:textId="77777777" w:rsidR="002A7341" w:rsidRDefault="002A7341" w:rsidP="0060267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14:paraId="6F3925FD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7E733B31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25B2B060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53252A2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53CF7E8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A36B346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2A7341" w14:paraId="4584446A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06025E32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23E45E16" w14:textId="7D4193FD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:3X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0AFA3522" w14:textId="76C0605A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3BD5033D" w14:textId="42B4FCD2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3F7602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75EA033D" w14:textId="11270208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2D8B3153" w14:textId="2C7A6F94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4FF001DC" w14:textId="47CB62B5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p w14:paraId="703DB746" w14:textId="6AD6BEA9" w:rsidR="004F76A0" w:rsidRDefault="004F76A0" w:rsidP="002A7341">
      <w:pPr>
        <w:spacing w:line="360" w:lineRule="auto"/>
        <w:rPr>
          <w:rFonts w:ascii="宋体" w:eastAsia="宋体" w:hAnsi="宋体"/>
          <w:szCs w:val="21"/>
        </w:rPr>
      </w:pPr>
    </w:p>
    <w:p w14:paraId="3033E6C5" w14:textId="4CED576E" w:rsidR="004F76A0" w:rsidRDefault="00970CF1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11BD7E" wp14:editId="6B5C3F17">
            <wp:extent cx="2286000" cy="1524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DA00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端部振动数据趋势图</w:t>
      </w:r>
    </w:p>
    <w:p w14:paraId="044001F4" w14:textId="719B871D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7A5B70">
        <w:rPr>
          <w:rFonts w:ascii="黑体" w:eastAsia="黑体" w:hAnsi="黑体" w:hint="eastAsia"/>
          <w:sz w:val="24"/>
          <w:szCs w:val="24"/>
        </w:rPr>
        <w:t>{</w:t>
      </w:r>
      <w:r w:rsidR="007A5B70">
        <w:rPr>
          <w:rFonts w:ascii="黑体" w:eastAsia="黑体" w:hAnsi="黑体"/>
          <w:sz w:val="24"/>
          <w:szCs w:val="24"/>
        </w:rPr>
        <w:t xml:space="preserve">{:text:result:MD:}} </w:t>
      </w:r>
    </w:p>
    <w:p w14:paraId="269799DA" w14:textId="77777777" w:rsidR="004F76A0" w:rsidRPr="00254C38" w:rsidRDefault="00155F7B" w:rsidP="00C672BE">
      <w:pPr>
        <w:pStyle w:val="1"/>
      </w:pPr>
      <w:r w:rsidRPr="00254C38">
        <w:rPr>
          <w:rFonts w:hint="eastAsia"/>
        </w:rPr>
        <w:t>结论</w:t>
      </w:r>
    </w:p>
    <w:p w14:paraId="20F5FA1E" w14:textId="77777777" w:rsidR="004F76A0" w:rsidRPr="00254C38" w:rsidRDefault="00155F7B">
      <w:pPr>
        <w:spacing w:line="360" w:lineRule="auto"/>
        <w:ind w:firstLineChars="200" w:firstLine="480"/>
        <w:rPr>
          <w:rFonts w:ascii="黑体" w:eastAsia="黑体" w:hAnsi="黑体"/>
          <w:color w:val="7F7F7F" w:themeColor="text1" w:themeTint="80"/>
          <w:sz w:val="24"/>
          <w:szCs w:val="24"/>
        </w:rPr>
      </w:pPr>
      <w:r w:rsidRPr="00254C38">
        <w:rPr>
          <w:rFonts w:ascii="黑体" w:eastAsia="黑体" w:hAnsi="黑体" w:hint="eastAsia"/>
          <w:color w:val="7F7F7F" w:themeColor="text1" w:themeTint="80"/>
          <w:sz w:val="24"/>
          <w:szCs w:val="24"/>
        </w:rPr>
        <w:t>通过对发电机热工、电气、环境、机械四个方面信号的监测分析与诊断，[热工/电气/环境/机械]部分正常||</w:t>
      </w:r>
      <w:r w:rsidRPr="00254C38">
        <w:rPr>
          <w:rFonts w:ascii="黑体" w:eastAsia="黑体" w:hAnsi="黑体"/>
          <w:color w:val="7F7F7F" w:themeColor="text1" w:themeTint="80"/>
          <w:sz w:val="24"/>
          <w:szCs w:val="24"/>
        </w:rPr>
        <w:t>XXX</w:t>
      </w:r>
      <w:r w:rsidRPr="00254C38">
        <w:rPr>
          <w:rFonts w:ascii="黑体" w:eastAsia="黑体" w:hAnsi="黑体" w:hint="eastAsia"/>
          <w:color w:val="7F7F7F" w:themeColor="text1" w:themeTint="80"/>
          <w:sz w:val="24"/>
          <w:szCs w:val="24"/>
        </w:rPr>
        <w:t>一级报警（上面每部分的简要分析），（建议）[机组可以正常运行||大修时处理||需要降负荷运行||需要停机处理]（由分值辅助决定）。在处理时需要如下相关物料。（表格根据系统内物料清单表由处理措施为关键字自动提取生成）。</w:t>
      </w: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693"/>
        <w:gridCol w:w="1843"/>
        <w:gridCol w:w="992"/>
        <w:gridCol w:w="1559"/>
      </w:tblGrid>
      <w:tr w:rsidR="00254C38" w:rsidRPr="00254C38" w14:paraId="2CCBD41F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1409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故障信息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6D8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处理建议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4F6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物料名称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CBD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物料型号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60B2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数量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5D7A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备注</w:t>
            </w:r>
          </w:p>
        </w:tc>
      </w:tr>
      <w:tr w:rsidR="00254C38" w:rsidRPr="00254C38" w14:paraId="72DD88D6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6D4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D3C0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501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F01A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FC8C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5E4E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XXX</w:t>
            </w:r>
          </w:p>
        </w:tc>
      </w:tr>
      <w:tr w:rsidR="00254C38" w:rsidRPr="00254C38" w14:paraId="543E2660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63E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0A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39E5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B9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34FD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92EC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37D0CC06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0505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F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1A3D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7612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5733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E05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3B55AE19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39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D06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C4C1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142D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EA21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9721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5C6B39E7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3A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8CF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492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A7C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002B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6143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</w:tbl>
    <w:p w14:paraId="189948B5" w14:textId="77777777" w:rsidR="004F76A0" w:rsidRDefault="004F76A0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4F76A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C91CD" w14:textId="77777777" w:rsidR="005A22D7" w:rsidRDefault="005A22D7">
      <w:r>
        <w:separator/>
      </w:r>
    </w:p>
  </w:endnote>
  <w:endnote w:type="continuationSeparator" w:id="0">
    <w:p w14:paraId="64DC9DF6" w14:textId="77777777" w:rsidR="005A22D7" w:rsidRDefault="005A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E8D94" w14:textId="77777777" w:rsidR="005A22D7" w:rsidRDefault="005A22D7">
      <w:r>
        <w:separator/>
      </w:r>
    </w:p>
  </w:footnote>
  <w:footnote w:type="continuationSeparator" w:id="0">
    <w:p w14:paraId="038E7AA8" w14:textId="77777777" w:rsidR="005A22D7" w:rsidRDefault="005A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6DAA" w14:textId="63DB83ED" w:rsidR="004F76A0" w:rsidRDefault="00155F7B">
    <w:pPr>
      <w:pStyle w:val="ab"/>
    </w:pPr>
    <w:r>
      <w:rPr>
        <w:rFonts w:hint="eastAsia"/>
      </w:rPr>
      <w:t>在线监测与诊断报告</w:t>
    </w:r>
    <w:r w:rsidRPr="00B76542">
      <w:rPr>
        <w:rFonts w:hint="eastAsia"/>
      </w:rPr>
      <w:t>（</w:t>
    </w:r>
    <w:r w:rsidR="002B7426" w:rsidRPr="00B76542">
      <w:rPr>
        <w:rFonts w:hint="eastAsia"/>
      </w:rPr>
      <w:t>{</w:t>
    </w:r>
    <w:r w:rsidR="002B7426" w:rsidRPr="00B76542">
      <w:t>{:text:date:date</w:t>
    </w:r>
    <w:r w:rsidR="00E86078" w:rsidRPr="00B76542">
      <w:rPr>
        <w:rFonts w:hint="eastAsia"/>
      </w:rPr>
      <w:t>:</w:t>
    </w:r>
    <w:r w:rsidR="002B7426" w:rsidRPr="00B76542">
      <w:t>}}</w:t>
    </w:r>
    <w:r w:rsidRPr="00B76542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23AA8"/>
    <w:multiLevelType w:val="hybridMultilevel"/>
    <w:tmpl w:val="85963F1C"/>
    <w:lvl w:ilvl="0" w:tplc="616281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EE6133"/>
    <w:multiLevelType w:val="multilevel"/>
    <w:tmpl w:val="63EE61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01"/>
    <w:rsid w:val="FBF3DE19"/>
    <w:rsid w:val="FEF6DBEE"/>
    <w:rsid w:val="00016DB3"/>
    <w:rsid w:val="0002642C"/>
    <w:rsid w:val="000269A9"/>
    <w:rsid w:val="00047E84"/>
    <w:rsid w:val="000A7DAB"/>
    <w:rsid w:val="000B1D73"/>
    <w:rsid w:val="000D4DB7"/>
    <w:rsid w:val="000D7E8C"/>
    <w:rsid w:val="001164B1"/>
    <w:rsid w:val="00124665"/>
    <w:rsid w:val="00124796"/>
    <w:rsid w:val="001255C6"/>
    <w:rsid w:val="001259FD"/>
    <w:rsid w:val="0013080D"/>
    <w:rsid w:val="00155F7B"/>
    <w:rsid w:val="00157A7F"/>
    <w:rsid w:val="001608AC"/>
    <w:rsid w:val="001873D9"/>
    <w:rsid w:val="001E65CF"/>
    <w:rsid w:val="001E6D9D"/>
    <w:rsid w:val="002107E2"/>
    <w:rsid w:val="00221941"/>
    <w:rsid w:val="0022406F"/>
    <w:rsid w:val="00254C38"/>
    <w:rsid w:val="002852B5"/>
    <w:rsid w:val="00285B00"/>
    <w:rsid w:val="00291E01"/>
    <w:rsid w:val="00293619"/>
    <w:rsid w:val="002A7341"/>
    <w:rsid w:val="002B7426"/>
    <w:rsid w:val="002C23E3"/>
    <w:rsid w:val="002F221D"/>
    <w:rsid w:val="002F640F"/>
    <w:rsid w:val="003465AF"/>
    <w:rsid w:val="0035060F"/>
    <w:rsid w:val="003B12B5"/>
    <w:rsid w:val="003C52E1"/>
    <w:rsid w:val="003D0F51"/>
    <w:rsid w:val="00430C66"/>
    <w:rsid w:val="0043732F"/>
    <w:rsid w:val="004443E8"/>
    <w:rsid w:val="00447F70"/>
    <w:rsid w:val="004833DD"/>
    <w:rsid w:val="004E5C04"/>
    <w:rsid w:val="004F76A0"/>
    <w:rsid w:val="00546E41"/>
    <w:rsid w:val="0055404A"/>
    <w:rsid w:val="005A22D7"/>
    <w:rsid w:val="005B1A67"/>
    <w:rsid w:val="005E08AD"/>
    <w:rsid w:val="00640F73"/>
    <w:rsid w:val="006547DC"/>
    <w:rsid w:val="00661829"/>
    <w:rsid w:val="0067106C"/>
    <w:rsid w:val="00674BA4"/>
    <w:rsid w:val="00693F9E"/>
    <w:rsid w:val="006B2264"/>
    <w:rsid w:val="006B3931"/>
    <w:rsid w:val="006B39A5"/>
    <w:rsid w:val="00723AB8"/>
    <w:rsid w:val="00726D8C"/>
    <w:rsid w:val="00757549"/>
    <w:rsid w:val="007A5B70"/>
    <w:rsid w:val="007D1990"/>
    <w:rsid w:val="007D7F54"/>
    <w:rsid w:val="007E49E4"/>
    <w:rsid w:val="008012B9"/>
    <w:rsid w:val="008539D5"/>
    <w:rsid w:val="008624B1"/>
    <w:rsid w:val="008E6834"/>
    <w:rsid w:val="008E7F4E"/>
    <w:rsid w:val="008F11E0"/>
    <w:rsid w:val="008F2956"/>
    <w:rsid w:val="008F47F0"/>
    <w:rsid w:val="00906C6F"/>
    <w:rsid w:val="009470FD"/>
    <w:rsid w:val="00955347"/>
    <w:rsid w:val="0096012F"/>
    <w:rsid w:val="009619C9"/>
    <w:rsid w:val="00970CF1"/>
    <w:rsid w:val="009A32F7"/>
    <w:rsid w:val="009B65D4"/>
    <w:rsid w:val="009D5CDA"/>
    <w:rsid w:val="00A32CBA"/>
    <w:rsid w:val="00A46553"/>
    <w:rsid w:val="00A47E00"/>
    <w:rsid w:val="00A97B79"/>
    <w:rsid w:val="00AB212B"/>
    <w:rsid w:val="00AC6F9D"/>
    <w:rsid w:val="00AE46AD"/>
    <w:rsid w:val="00AF2404"/>
    <w:rsid w:val="00B02A56"/>
    <w:rsid w:val="00B10064"/>
    <w:rsid w:val="00B320B1"/>
    <w:rsid w:val="00B42343"/>
    <w:rsid w:val="00B64583"/>
    <w:rsid w:val="00B76542"/>
    <w:rsid w:val="00B84C4E"/>
    <w:rsid w:val="00BA7AF2"/>
    <w:rsid w:val="00BD05F5"/>
    <w:rsid w:val="00BD1CE5"/>
    <w:rsid w:val="00C01355"/>
    <w:rsid w:val="00C119D9"/>
    <w:rsid w:val="00C32688"/>
    <w:rsid w:val="00C521A8"/>
    <w:rsid w:val="00C672BE"/>
    <w:rsid w:val="00C961DD"/>
    <w:rsid w:val="00CA0727"/>
    <w:rsid w:val="00D16970"/>
    <w:rsid w:val="00D21ED2"/>
    <w:rsid w:val="00D2449A"/>
    <w:rsid w:val="00D44747"/>
    <w:rsid w:val="00D61B8C"/>
    <w:rsid w:val="00D66F2D"/>
    <w:rsid w:val="00D80684"/>
    <w:rsid w:val="00D842A8"/>
    <w:rsid w:val="00DA2964"/>
    <w:rsid w:val="00DC4573"/>
    <w:rsid w:val="00DD3597"/>
    <w:rsid w:val="00DD60FC"/>
    <w:rsid w:val="00DD635E"/>
    <w:rsid w:val="00DF289B"/>
    <w:rsid w:val="00E12829"/>
    <w:rsid w:val="00E543E3"/>
    <w:rsid w:val="00E55A72"/>
    <w:rsid w:val="00E805BF"/>
    <w:rsid w:val="00E805F1"/>
    <w:rsid w:val="00E86078"/>
    <w:rsid w:val="00EA4152"/>
    <w:rsid w:val="00EB2312"/>
    <w:rsid w:val="00EF3EDD"/>
    <w:rsid w:val="00F10177"/>
    <w:rsid w:val="00F14838"/>
    <w:rsid w:val="00F236B5"/>
    <w:rsid w:val="00F42115"/>
    <w:rsid w:val="00F6126D"/>
    <w:rsid w:val="00F70687"/>
    <w:rsid w:val="00F7254D"/>
    <w:rsid w:val="00F80B6A"/>
    <w:rsid w:val="00FA1540"/>
    <w:rsid w:val="00FB2F25"/>
    <w:rsid w:val="00FE3220"/>
    <w:rsid w:val="00FF3FB6"/>
    <w:rsid w:val="38C37FB2"/>
    <w:rsid w:val="3EFC9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0F689B"/>
  <w15:docId w15:val="{908DA197-FA00-44F3-941C-21B95D5E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C672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706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Pr>
      <w:b/>
      <w:bCs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</w:style>
  <w:style w:type="character" w:customStyle="1" w:styleId="ae">
    <w:name w:val="批注主题 字符"/>
    <w:basedOn w:val="a6"/>
    <w:link w:val="ad"/>
    <w:uiPriority w:val="99"/>
    <w:semiHidden/>
    <w:rPr>
      <w:b/>
      <w:bCs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 w:eastAsia="宋体"/>
      <w:sz w:val="18"/>
      <w:szCs w:val="18"/>
    </w:rPr>
  </w:style>
  <w:style w:type="table" w:styleId="af1">
    <w:name w:val="Table Grid"/>
    <w:basedOn w:val="a1"/>
    <w:uiPriority w:val="39"/>
    <w:rsid w:val="0022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8F2956"/>
    <w:rPr>
      <w:rFonts w:asciiTheme="majorHAnsi" w:eastAsia="黑体" w:hAnsiTheme="majorHAnsi" w:cstheme="majorBidi"/>
      <w:sz w:val="20"/>
      <w:szCs w:val="20"/>
    </w:rPr>
  </w:style>
  <w:style w:type="character" w:customStyle="1" w:styleId="20">
    <w:name w:val="标题 2 字符"/>
    <w:basedOn w:val="a0"/>
    <w:link w:val="2"/>
    <w:uiPriority w:val="9"/>
    <w:rsid w:val="00F7068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C672B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9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管弋兵</dc:creator>
  <cp:lastModifiedBy>shu lidong</cp:lastModifiedBy>
  <cp:revision>90</cp:revision>
  <cp:lastPrinted>2020-06-12T14:32:00Z</cp:lastPrinted>
  <dcterms:created xsi:type="dcterms:W3CDTF">2020-10-06T09:08:00Z</dcterms:created>
  <dcterms:modified xsi:type="dcterms:W3CDTF">2020-10-11T10:52:00Z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